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Нялинское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пояснительная записка и заключение ант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икоррупционной экспертизы </w:t>
      </w: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отведенный для проведения независимой экспертизы проекта решения, составляет пять рабочих дней, начиная со дня, следующе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за днем размещения проекта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 Ханты-Мансийского района </w:t>
      </w:r>
      <w:hyperlink r:id="rId8" w:history="1">
        <w:r w:rsidRPr="00533ACD">
          <w:rPr>
            <w:rFonts w:ascii="Times New Roman" w:eastAsia="Times New Roman" w:hAnsi="Times New Roman" w:cs="Times New Roman"/>
            <w:b/>
            <w:color w:val="1759B4"/>
            <w:sz w:val="24"/>
            <w:szCs w:val="24"/>
            <w:u w:val="single"/>
            <w:lang w:eastAsia="ru-RU"/>
          </w:rPr>
          <w:t>www.hmrn.ru</w:t>
        </w:r>
      </w:hyperlink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ельски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поселения -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Нялинское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независимой экспертизы, замечания и предложения по проекту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редоставляются по адресу: 628504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Тюменская обл. ХМАО – Югра Ханты-Мансийский р-н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Нялинское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Мира, д.71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по адресу электронной почты </w:t>
      </w:r>
      <w:hyperlink r:id="rId9" w:history="1"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nln</w:t>
        </w:r>
        <w:r w:rsidRPr="00533AC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hmrn</w:t>
        </w:r>
        <w:r w:rsidRPr="00533AC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ACD" w:rsidRPr="00533ACD" w:rsidRDefault="00533ACD" w:rsidP="0053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533A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Панова Марина Игоревна</w:t>
      </w:r>
    </w:p>
    <w:p w:rsidR="00533ACD" w:rsidRDefault="00533ACD" w:rsidP="0053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D54AD4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D54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4AD4" w:rsidRPr="00D54AD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  <w:bookmarkStart w:id="0" w:name="_GoBack"/>
      <w:bookmarkEnd w:id="0"/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00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E22ED6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представлении лицами, </w:t>
      </w:r>
    </w:p>
    <w:p w:rsidR="00E22ED6" w:rsidRDefault="00E22ED6" w:rsidP="00E22ED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proofErr w:type="gramStart"/>
      <w:r w:rsidRPr="00E22ED6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E22ED6">
        <w:rPr>
          <w:rFonts w:ascii="Times New Roman" w:hAnsi="Times New Roman" w:cs="Times New Roman"/>
          <w:sz w:val="28"/>
          <w:szCs w:val="28"/>
        </w:rPr>
        <w:t xml:space="preserve"> муниципальные должности, </w:t>
      </w:r>
    </w:p>
    <w:p w:rsidR="00E22ED6" w:rsidRDefault="00E22ED6" w:rsidP="00E22ED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  <w:r w:rsidRPr="00E22ED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2ED6" w:rsidRDefault="00E22ED6" w:rsidP="00E22ED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2ED6" w:rsidRDefault="00E22ED6" w:rsidP="00E22ED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Губернатора Ханты-Мансийского автономного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Югры, сведений о доходах, расходах, об имуществе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характера», Уставом сельского поселения Нялинское:</w:t>
      </w:r>
    </w:p>
    <w:p w:rsidR="00E22ED6" w:rsidRDefault="00E22ED6" w:rsidP="00E22ED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ED6" w:rsidRDefault="00E22ED6" w:rsidP="00E22ED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 Нялинское</w:t>
      </w:r>
    </w:p>
    <w:p w:rsidR="00E22ED6" w:rsidRDefault="00E22ED6" w:rsidP="00E22ED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ED6" w:rsidRDefault="00E22ED6" w:rsidP="00E22ED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D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2ED6" w:rsidRPr="00E22ED6" w:rsidRDefault="00E22ED6" w:rsidP="00E22ED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ED6" w:rsidRPr="00E22ED6" w:rsidRDefault="00E22ED6" w:rsidP="00E22ED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представлении лицами, замещающими муниципальные должности, Совета депутатов сельского поселения Нялинское </w:t>
      </w:r>
      <w:r w:rsidRPr="00E22ED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(далее – Положение).</w:t>
      </w:r>
    </w:p>
    <w:p w:rsidR="00E22ED6" w:rsidRPr="00E22ED6" w:rsidRDefault="00E22ED6" w:rsidP="00E22ED6">
      <w:pPr>
        <w:pStyle w:val="ConsPlusNormal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Совета депутатов сельского поселения Нялинское </w:t>
      </w:r>
      <w:r w:rsidRPr="00E22ED6">
        <w:rPr>
          <w:rFonts w:ascii="Times New Roman" w:hAnsi="Times New Roman" w:cs="Times New Roman"/>
          <w:sz w:val="28"/>
          <w:szCs w:val="28"/>
        </w:rPr>
        <w:t xml:space="preserve">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E22ED6">
        <w:rPr>
          <w:rFonts w:ascii="Times New Roman" w:hAnsi="Times New Roman" w:cs="Times New Roman"/>
          <w:sz w:val="28"/>
          <w:szCs w:val="28"/>
        </w:rPr>
        <w:t>от 23 июня 2014 года № 460 «Об утверждении</w:t>
      </w:r>
      <w:proofErr w:type="gramEnd"/>
      <w:r w:rsidRPr="00E22ED6">
        <w:rPr>
          <w:rFonts w:ascii="Times New Roman" w:hAnsi="Times New Roman" w:cs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на официальном информационном стенде сельского  поселения Нялинское, а также на официальном сайте Ханты-Мансийского района. 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 вступает в силу с момента его опубликования (обнародования).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3935"/>
      </w:tblGrid>
      <w:tr w:rsidR="00E22ED6" w:rsidTr="00E22ED6">
        <w:tc>
          <w:tcPr>
            <w:tcW w:w="4219" w:type="dxa"/>
          </w:tcPr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В.М. Коптяев</w:t>
            </w:r>
          </w:p>
        </w:tc>
        <w:tc>
          <w:tcPr>
            <w:tcW w:w="1276" w:type="dxa"/>
          </w:tcPr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Нялинское</w:t>
            </w:r>
          </w:p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ED6" w:rsidRDefault="00E22ED6" w:rsidP="00E2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В.М. Коптяев</w:t>
            </w:r>
          </w:p>
        </w:tc>
      </w:tr>
    </w:tbl>
    <w:p w:rsid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Нялинское 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 2016 г. № _____</w:t>
      </w: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D6" w:rsidRPr="00E22ED6" w:rsidRDefault="00E22ED6" w:rsidP="00D8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E2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представлении лицами, замещающими муниципальные должности, </w:t>
      </w:r>
      <w:r w:rsidR="00D8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 Нялинское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D6" w:rsidRPr="00E22ED6" w:rsidRDefault="00E22ED6" w:rsidP="00D862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представления лицами, замещающими муниципальные должности</w:t>
      </w:r>
      <w:r w:rsidRPr="00E22E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Нялинское 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сведения о доходах, расходах, об имуществе и обязательствах имущественного характера).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0"/>
      <w:bookmarkEnd w:id="1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№ 460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30 апреля года, следующего за отчетным.</w:t>
      </w:r>
      <w:proofErr w:type="gramEnd"/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замещающие муниципальные должности, представляют ежегодно: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своих доходах, полученных за отчетный период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1 января по 31 декабря) от всех источников (включая доходы по основному месту работы и месту замещения муниципальной должности, пенсии, пособия, иные выплаты), о расходах по каждой сделке, 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совершенной за отчетный период (с 1 января по 31 декабря), в случаях, установленных статьей 3 Федерального закона от 3 декабря 2012 года</w:t>
      </w:r>
      <w:proofErr w:type="gramEnd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230-ФЗ «О </w:t>
      </w: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доходах супруги (супруга) и несовершеннолетних детей, полученных за отчетный период (с 1 января по 31 декабря)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</w:t>
      </w:r>
      <w:proofErr w:type="gramEnd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22ED6" w:rsidRPr="00E22ED6" w:rsidRDefault="00E22ED6" w:rsidP="00D8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доходах, расходах, об имуществе и обязательствах имущественного характера</w:t>
      </w:r>
      <w:r w:rsid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</w:t>
      </w:r>
      <w:r w:rsidR="00D862C0" w:rsidRP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</w:t>
      </w:r>
      <w:r w:rsid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Нялинское</w:t>
      </w:r>
      <w:r w:rsidR="00D862C0" w:rsidRP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</w:t>
      </w:r>
      <w:r w:rsidR="00D862C0" w:rsidRP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</w:t>
      </w:r>
      <w:r w:rsidR="00D86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действующим законодательством для лиц, замещающих муниципальные должности, не установлен иной порядок представления указанных сведений.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лица, замещающие муниципальные должности,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могут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E22ED6" w:rsidRPr="00E22ED6" w:rsidRDefault="00E22ED6" w:rsidP="0056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Pr="00E22ED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координационным органом по во</w:t>
      </w:r>
      <w:r w:rsidR="00D862C0" w:rsidRPr="0056619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просам противодействия коррупци</w:t>
      </w:r>
      <w:r w:rsidR="00566198" w:rsidRPr="0056619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и</w:t>
      </w:r>
      <w:r w:rsidR="0056619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</w:t>
      </w: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лиц, замещающих муниципальные должности, осуществляются в соответствии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федеральным законодательством, законодательством Ханты-Мансийского автономного округа – Югры и муниципальными правовыми актами.</w:t>
      </w:r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22ED6" w:rsidRPr="00E22ED6" w:rsidRDefault="00E22ED6" w:rsidP="0056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 в соответствии с порядком, утвержденным муниципальным нормативным правовым актом, размещаются на официальном сайте </w:t>
      </w:r>
      <w:r w:rsid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  <w:proofErr w:type="gramEnd"/>
    </w:p>
    <w:p w:rsidR="00E22ED6" w:rsidRPr="00E22ED6" w:rsidRDefault="00566198" w:rsidP="0056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2ED6"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Нялинское</w:t>
      </w:r>
      <w:r w:rsidR="00E22ED6"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работу по профилактике корр</w:t>
      </w:r>
      <w:r w:rsidRPr="005661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D6"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ежегодно в соответствии с настоящим Положением лицами, замещающими муниципальные должности, и информация о результатах проверки достоверности и полноты этих сведений приобщаются к делам лиц, замещающих муниципальные должности.</w:t>
      </w:r>
      <w:proofErr w:type="gramEnd"/>
    </w:p>
    <w:p w:rsidR="00E22ED6" w:rsidRPr="00E22ED6" w:rsidRDefault="00E22ED6" w:rsidP="00E2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2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 несут ответственность в соответствии с законодательством Российской Федерации.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4AFB" w:rsidRPr="00834AFB" w:rsidSect="00E22ED6">
      <w:headerReference w:type="default" r:id="rId10"/>
      <w:pgSz w:w="11906" w:h="16838"/>
      <w:pgMar w:top="1134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79" w:rsidRDefault="00981B79">
      <w:pPr>
        <w:spacing w:after="0" w:line="240" w:lineRule="auto"/>
      </w:pPr>
      <w:r>
        <w:separator/>
      </w:r>
    </w:p>
  </w:endnote>
  <w:endnote w:type="continuationSeparator" w:id="0">
    <w:p w:rsidR="00981B79" w:rsidRDefault="009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79" w:rsidRDefault="00981B79">
      <w:pPr>
        <w:spacing w:after="0" w:line="240" w:lineRule="auto"/>
      </w:pPr>
      <w:r>
        <w:separator/>
      </w:r>
    </w:p>
  </w:footnote>
  <w:footnote w:type="continuationSeparator" w:id="0">
    <w:p w:rsidR="00981B79" w:rsidRDefault="00981B79">
      <w:pPr>
        <w:spacing w:after="0" w:line="240" w:lineRule="auto"/>
      </w:pPr>
      <w:r>
        <w:continuationSeparator/>
      </w:r>
    </w:p>
  </w:footnote>
  <w:footnote w:id="1">
    <w:p w:rsidR="00E22ED6" w:rsidRDefault="00E22ED6" w:rsidP="00E22ED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 131-ФЗ</w:t>
      </w:r>
      <w:r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и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49029"/>
      <w:docPartObj>
        <w:docPartGallery w:val="Page Numbers (Top of Page)"/>
        <w:docPartUnique/>
      </w:docPartObj>
    </w:sdtPr>
    <w:sdtEndPr/>
    <w:sdtContent>
      <w:p w:rsidR="00A84CFD" w:rsidRDefault="003E5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D4" w:rsidRPr="00D54AD4">
          <w:rPr>
            <w:noProof/>
            <w:lang w:val="ru-RU"/>
          </w:rPr>
          <w:t>1</w:t>
        </w:r>
        <w:r>
          <w:fldChar w:fldCharType="end"/>
        </w:r>
      </w:p>
    </w:sdtContent>
  </w:sdt>
  <w:p w:rsidR="00A84CFD" w:rsidRDefault="00981B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0030D0C"/>
    <w:multiLevelType w:val="hybridMultilevel"/>
    <w:tmpl w:val="F9C8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>
      <w:start w:val="1"/>
      <w:numFmt w:val="lowerRoman"/>
      <w:lvlText w:val="%3."/>
      <w:lvlJc w:val="right"/>
      <w:pPr>
        <w:ind w:left="6049" w:hanging="180"/>
      </w:pPr>
    </w:lvl>
    <w:lvl w:ilvl="3" w:tplc="0419000F">
      <w:start w:val="1"/>
      <w:numFmt w:val="decimal"/>
      <w:lvlText w:val="%4."/>
      <w:lvlJc w:val="left"/>
      <w:pPr>
        <w:ind w:left="6769" w:hanging="360"/>
      </w:pPr>
    </w:lvl>
    <w:lvl w:ilvl="4" w:tplc="04190019">
      <w:start w:val="1"/>
      <w:numFmt w:val="lowerLetter"/>
      <w:lvlText w:val="%5."/>
      <w:lvlJc w:val="left"/>
      <w:pPr>
        <w:ind w:left="7489" w:hanging="360"/>
      </w:pPr>
    </w:lvl>
    <w:lvl w:ilvl="5" w:tplc="0419001B">
      <w:start w:val="1"/>
      <w:numFmt w:val="lowerRoman"/>
      <w:lvlText w:val="%6."/>
      <w:lvlJc w:val="right"/>
      <w:pPr>
        <w:ind w:left="8209" w:hanging="180"/>
      </w:pPr>
    </w:lvl>
    <w:lvl w:ilvl="6" w:tplc="0419000F">
      <w:start w:val="1"/>
      <w:numFmt w:val="decimal"/>
      <w:lvlText w:val="%7."/>
      <w:lvlJc w:val="left"/>
      <w:pPr>
        <w:ind w:left="8929" w:hanging="360"/>
      </w:pPr>
    </w:lvl>
    <w:lvl w:ilvl="7" w:tplc="04190019">
      <w:start w:val="1"/>
      <w:numFmt w:val="lowerLetter"/>
      <w:lvlText w:val="%8."/>
      <w:lvlJc w:val="left"/>
      <w:pPr>
        <w:ind w:left="9649" w:hanging="360"/>
      </w:pPr>
    </w:lvl>
    <w:lvl w:ilvl="8" w:tplc="0419001B">
      <w:start w:val="1"/>
      <w:numFmt w:val="lowerRoman"/>
      <w:lvlText w:val="%9."/>
      <w:lvlJc w:val="right"/>
      <w:pPr>
        <w:ind w:left="10369" w:hanging="180"/>
      </w:pPr>
    </w:lvl>
  </w:abstractNum>
  <w:abstractNum w:abstractNumId="3">
    <w:nsid w:val="6A7E3F61"/>
    <w:multiLevelType w:val="hybridMultilevel"/>
    <w:tmpl w:val="44F24E78"/>
    <w:lvl w:ilvl="0" w:tplc="AFD62B6A">
      <w:start w:val="1"/>
      <w:numFmt w:val="decimal"/>
      <w:lvlText w:val="%1."/>
      <w:lvlJc w:val="left"/>
      <w:pPr>
        <w:ind w:left="108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91CA7"/>
    <w:rsid w:val="0012055E"/>
    <w:rsid w:val="001942D0"/>
    <w:rsid w:val="0032514C"/>
    <w:rsid w:val="003E5E0F"/>
    <w:rsid w:val="00533ACD"/>
    <w:rsid w:val="00566198"/>
    <w:rsid w:val="00612357"/>
    <w:rsid w:val="00834AFB"/>
    <w:rsid w:val="00877B16"/>
    <w:rsid w:val="00981B79"/>
    <w:rsid w:val="00AF3116"/>
    <w:rsid w:val="00C5450D"/>
    <w:rsid w:val="00D54AD4"/>
    <w:rsid w:val="00D862C0"/>
    <w:rsid w:val="00DF0501"/>
    <w:rsid w:val="00DF19A4"/>
    <w:rsid w:val="00E22ED6"/>
    <w:rsid w:val="00EE710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customStyle="1" w:styleId="ConsPlusNormal">
    <w:name w:val="ConsPlusNormal"/>
    <w:rsid w:val="00E22E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22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customStyle="1" w:styleId="ConsPlusNormal">
    <w:name w:val="ConsPlusNormal"/>
    <w:rsid w:val="00E22E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22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2016-02-11T10:40:00Z</dcterms:created>
  <dcterms:modified xsi:type="dcterms:W3CDTF">2016-02-11T12:17:00Z</dcterms:modified>
</cp:coreProperties>
</file>